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600" w:rsidRPr="00BB2600" w:rsidRDefault="00BB2600" w:rsidP="00BB260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60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</w:t>
      </w:r>
    </w:p>
    <w:p w:rsidR="00BB2600" w:rsidRPr="00BB2600" w:rsidRDefault="00BB2600" w:rsidP="00BB260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600">
        <w:rPr>
          <w:rFonts w:ascii="Times New Roman" w:eastAsia="Calibri" w:hAnsi="Times New Roman" w:cs="Times New Roman"/>
          <w:sz w:val="28"/>
          <w:szCs w:val="28"/>
        </w:rPr>
        <w:t xml:space="preserve">Слушание </w:t>
      </w:r>
      <w:proofErr w:type="gramStart"/>
      <w:r w:rsidRPr="00BB2600">
        <w:rPr>
          <w:rFonts w:ascii="Times New Roman" w:eastAsia="Calibri" w:hAnsi="Times New Roman" w:cs="Times New Roman"/>
          <w:sz w:val="28"/>
          <w:szCs w:val="28"/>
        </w:rPr>
        <w:t>музыкальных</w:t>
      </w:r>
      <w:proofErr w:type="gramEnd"/>
      <w:r w:rsidRPr="00BB2600">
        <w:rPr>
          <w:rFonts w:ascii="Times New Roman" w:eastAsia="Calibri" w:hAnsi="Times New Roman" w:cs="Times New Roman"/>
          <w:sz w:val="28"/>
          <w:szCs w:val="28"/>
        </w:rPr>
        <w:t xml:space="preserve"> произведения: «Жаворонок», муз. М. Глинки; «Полёт шмеля»  (из оперы «Сказка о царе </w:t>
      </w:r>
      <w:proofErr w:type="spellStart"/>
      <w:r w:rsidRPr="00BB2600">
        <w:rPr>
          <w:rFonts w:ascii="Times New Roman" w:eastAsia="Calibri" w:hAnsi="Times New Roman" w:cs="Times New Roman"/>
          <w:sz w:val="28"/>
          <w:szCs w:val="28"/>
        </w:rPr>
        <w:t>Салтане</w:t>
      </w:r>
      <w:proofErr w:type="spellEnd"/>
      <w:r w:rsidRPr="00BB2600">
        <w:rPr>
          <w:rFonts w:ascii="Times New Roman" w:eastAsia="Calibri" w:hAnsi="Times New Roman" w:cs="Times New Roman"/>
          <w:sz w:val="28"/>
          <w:szCs w:val="28"/>
        </w:rPr>
        <w:t xml:space="preserve">»), муз. Н. Римского-Корсакова; </w:t>
      </w:r>
      <w:r w:rsidRPr="00BB2600">
        <w:rPr>
          <w:rFonts w:ascii="Times New Roman" w:eastAsia="Calibri" w:hAnsi="Times New Roman" w:cs="Times New Roman"/>
          <w:i/>
          <w:sz w:val="28"/>
          <w:szCs w:val="28"/>
        </w:rPr>
        <w:t>(интернет ресурсы)</w:t>
      </w:r>
      <w:r w:rsidRPr="00BB2600">
        <w:rPr>
          <w:rFonts w:ascii="Times New Roman" w:eastAsia="Calibri" w:hAnsi="Times New Roman" w:cs="Times New Roman"/>
          <w:sz w:val="28"/>
          <w:szCs w:val="28"/>
        </w:rPr>
        <w:t xml:space="preserve"> Сравнить два произведения по характеру.</w:t>
      </w:r>
    </w:p>
    <w:p w:rsidR="00BB2600" w:rsidRPr="00BB2600" w:rsidRDefault="00BB2600" w:rsidP="00BB260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2600" w:rsidRPr="00BB2600" w:rsidRDefault="00BB2600" w:rsidP="00BB260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600">
        <w:rPr>
          <w:rFonts w:ascii="Times New Roman" w:eastAsia="Calibri" w:hAnsi="Times New Roman" w:cs="Times New Roman"/>
          <w:sz w:val="28"/>
          <w:szCs w:val="28"/>
        </w:rPr>
        <w:t>Творческое задание – сочини мелодию на текст:</w:t>
      </w:r>
    </w:p>
    <w:p w:rsidR="00BB2600" w:rsidRPr="00BB2600" w:rsidRDefault="00BB2600" w:rsidP="00BB2600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Ой, бежит ручьём вода – нет ни снега, нет и льда</w:t>
      </w:r>
      <w:r w:rsidR="00DE747D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E223F2" w:rsidRDefault="00E223F2">
      <w:bookmarkStart w:id="0" w:name="_GoBack"/>
      <w:bookmarkEnd w:id="0"/>
    </w:p>
    <w:sectPr w:rsidR="00E22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F2"/>
    <w:rsid w:val="001D0762"/>
    <w:rsid w:val="00BB2600"/>
    <w:rsid w:val="00DE747D"/>
    <w:rsid w:val="00E2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2020-05-31T10:29:00Z</dcterms:created>
  <dcterms:modified xsi:type="dcterms:W3CDTF">2020-05-31T10:58:00Z</dcterms:modified>
</cp:coreProperties>
</file>